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1B55" w14:textId="77777777" w:rsidR="008217F6" w:rsidRPr="008217F6" w:rsidRDefault="008217F6" w:rsidP="008217F6">
      <w:pPr>
        <w:jc w:val="both"/>
        <w:rPr>
          <w:b/>
          <w:bCs/>
          <w:sz w:val="28"/>
          <w:szCs w:val="28"/>
        </w:rPr>
      </w:pPr>
      <w:r w:rsidRPr="008217F6">
        <w:rPr>
          <w:b/>
          <w:bCs/>
          <w:sz w:val="28"/>
          <w:szCs w:val="28"/>
        </w:rPr>
        <w:t xml:space="preserve">Joanna Augustyńska </w:t>
      </w:r>
    </w:p>
    <w:p w14:paraId="321FC376" w14:textId="2AA1A8C8" w:rsidR="008217F6" w:rsidRPr="008217F6" w:rsidRDefault="008217F6" w:rsidP="008217F6">
      <w:pPr>
        <w:jc w:val="both"/>
        <w:rPr>
          <w:sz w:val="28"/>
          <w:szCs w:val="28"/>
        </w:rPr>
      </w:pPr>
      <w:r w:rsidRPr="008217F6">
        <w:rPr>
          <w:sz w:val="28"/>
          <w:szCs w:val="28"/>
        </w:rPr>
        <w:t>Wiceprezes Zarządu</w:t>
      </w:r>
      <w:r w:rsidRPr="008217F6">
        <w:rPr>
          <w:sz w:val="28"/>
          <w:szCs w:val="28"/>
        </w:rPr>
        <w:t xml:space="preserve"> ds. </w:t>
      </w:r>
      <w:r w:rsidRPr="008217F6">
        <w:rPr>
          <w:sz w:val="28"/>
          <w:szCs w:val="28"/>
          <w:lang w:val="en-GB"/>
        </w:rPr>
        <w:t xml:space="preserve">Market Access w </w:t>
      </w:r>
      <w:proofErr w:type="spellStart"/>
      <w:r w:rsidRPr="008217F6">
        <w:rPr>
          <w:sz w:val="28"/>
          <w:szCs w:val="28"/>
          <w:lang w:val="en-GB"/>
        </w:rPr>
        <w:t>EconMed</w:t>
      </w:r>
      <w:proofErr w:type="spellEnd"/>
      <w:r w:rsidRPr="008217F6">
        <w:rPr>
          <w:sz w:val="28"/>
          <w:szCs w:val="28"/>
          <w:lang w:val="en-GB"/>
        </w:rPr>
        <w:t xml:space="preserve"> Europe. </w:t>
      </w:r>
      <w:r w:rsidRPr="008217F6">
        <w:rPr>
          <w:sz w:val="28"/>
          <w:szCs w:val="28"/>
        </w:rPr>
        <w:t xml:space="preserve">Ekspert w dziedzinie HTA i Market Access, z obszarem związana od 2007 roku. Przez 11 lat pracownik Instytutu </w:t>
      </w:r>
      <w:proofErr w:type="spellStart"/>
      <w:r w:rsidRPr="008217F6">
        <w:rPr>
          <w:sz w:val="28"/>
          <w:szCs w:val="28"/>
        </w:rPr>
        <w:t>Arcana</w:t>
      </w:r>
      <w:proofErr w:type="spellEnd"/>
      <w:r w:rsidRPr="008217F6">
        <w:rPr>
          <w:sz w:val="28"/>
          <w:szCs w:val="28"/>
        </w:rPr>
        <w:t xml:space="preserve"> odpowiedzialny za opracowanie i koordynowanie raportów HTA, analiz ekonomicznych, badań kosztowych i innych opracowań, a także za wsparcie doradcze w obszarze Market Access. Prowadziła szkolenia z tematyki EBM, HTA i </w:t>
      </w:r>
      <w:proofErr w:type="spellStart"/>
      <w:r w:rsidRPr="008217F6">
        <w:rPr>
          <w:sz w:val="28"/>
          <w:szCs w:val="28"/>
        </w:rPr>
        <w:t>pricing</w:t>
      </w:r>
      <w:proofErr w:type="spellEnd"/>
      <w:r w:rsidRPr="008217F6">
        <w:rPr>
          <w:sz w:val="28"/>
          <w:szCs w:val="28"/>
        </w:rPr>
        <w:t>. Z wykształcenia mgr ekonomii (Uniwersytet Ekonomiczny w</w:t>
      </w:r>
      <w:r>
        <w:rPr>
          <w:sz w:val="28"/>
          <w:szCs w:val="28"/>
        </w:rPr>
        <w:t> </w:t>
      </w:r>
      <w:r w:rsidRPr="008217F6">
        <w:rPr>
          <w:sz w:val="28"/>
          <w:szCs w:val="28"/>
        </w:rPr>
        <w:t>Krakowie).</w:t>
      </w:r>
    </w:p>
    <w:p w14:paraId="3F7C6037" w14:textId="77777777" w:rsidR="009876F2" w:rsidRPr="008217F6" w:rsidRDefault="009876F2">
      <w:pPr>
        <w:rPr>
          <w:sz w:val="28"/>
          <w:szCs w:val="28"/>
        </w:rPr>
      </w:pPr>
    </w:p>
    <w:sectPr w:rsidR="009876F2" w:rsidRPr="0082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0D5E"/>
    <w:multiLevelType w:val="multilevel"/>
    <w:tmpl w:val="E5A69B8A"/>
    <w:lvl w:ilvl="0">
      <w:start w:val="1"/>
      <w:numFmt w:val="ordinal"/>
      <w:pStyle w:val="Nagwek1"/>
      <w:lvlText w:val="%1"/>
      <w:lvlJc w:val="left"/>
      <w:pPr>
        <w:ind w:left="4184" w:hanging="357"/>
      </w:pPr>
      <w:rPr>
        <w:rFonts w:ascii="Tahoma" w:hAnsi="Tahoma" w:hint="default"/>
        <w:b/>
        <w:sz w:val="28"/>
      </w:rPr>
    </w:lvl>
    <w:lvl w:ilvl="1">
      <w:start w:val="1"/>
      <w:numFmt w:val="ordinal"/>
      <w:lvlText w:val="%1%2"/>
      <w:lvlJc w:val="left"/>
      <w:pPr>
        <w:ind w:left="357" w:hanging="35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NbAwMDY3Nbc0NzRW0lEKTi0uzszPAykwrAUAH37BCCwAAAA="/>
  </w:docVars>
  <w:rsids>
    <w:rsidRoot w:val="008217F6"/>
    <w:rsid w:val="00177900"/>
    <w:rsid w:val="001D40EF"/>
    <w:rsid w:val="005763F3"/>
    <w:rsid w:val="008217F6"/>
    <w:rsid w:val="009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D438"/>
  <w15:chartTrackingRefBased/>
  <w15:docId w15:val="{F784CB23-8073-4453-80D1-FF3F2F70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7F6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7900"/>
    <w:pPr>
      <w:keepNext/>
      <w:keepLines/>
      <w:numPr>
        <w:numId w:val="1"/>
      </w:numPr>
      <w:spacing w:before="240" w:after="240" w:line="360" w:lineRule="auto"/>
      <w:ind w:left="357"/>
      <w:jc w:val="both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900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Skóra</dc:creator>
  <cp:keywords/>
  <dc:description/>
  <cp:lastModifiedBy>Karolina Skóra</cp:lastModifiedBy>
  <cp:revision>1</cp:revision>
  <dcterms:created xsi:type="dcterms:W3CDTF">2021-04-15T09:00:00Z</dcterms:created>
  <dcterms:modified xsi:type="dcterms:W3CDTF">2021-04-15T09:05:00Z</dcterms:modified>
</cp:coreProperties>
</file>